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5F8" w:rsidRDefault="000B25F8">
      <w:pPr>
        <w:jc w:val="center"/>
      </w:pPr>
      <w:bookmarkStart w:id="0" w:name="_GoBack"/>
      <w:bookmarkEnd w:id="0"/>
    </w:p>
    <w:p w:rsidR="000B25F8" w:rsidRPr="00665A1F" w:rsidRDefault="00665A1F">
      <w:pPr>
        <w:pStyle w:val="Heading1"/>
        <w:rPr>
          <w:rFonts w:ascii="Stone Sans" w:hAnsi="Stone Sans"/>
        </w:rPr>
      </w:pPr>
      <w:r w:rsidRPr="00665A1F">
        <w:rPr>
          <w:rFonts w:ascii="Stone Sans" w:hAnsi="Stone Sans"/>
        </w:rPr>
        <w:t xml:space="preserve">ATTACHMENT R:  </w:t>
      </w:r>
      <w:r w:rsidR="000B25F8" w:rsidRPr="00665A1F">
        <w:rPr>
          <w:rFonts w:ascii="Stone Sans" w:hAnsi="Stone Sans"/>
        </w:rPr>
        <w:t>Certificate of Recycled Material Content</w:t>
      </w:r>
    </w:p>
    <w:p w:rsidR="000B25F8" w:rsidRPr="00665A1F" w:rsidRDefault="000B25F8">
      <w:pPr>
        <w:jc w:val="both"/>
        <w:rPr>
          <w:rFonts w:ascii="Stone Sans" w:hAnsi="Stone Sans"/>
        </w:rPr>
      </w:pPr>
    </w:p>
    <w:p w:rsidR="000B25F8" w:rsidRPr="00665A1F" w:rsidRDefault="00665A1F">
      <w:pPr>
        <w:jc w:val="both"/>
        <w:rPr>
          <w:rFonts w:ascii="Stone Sans" w:hAnsi="Stone Sans"/>
        </w:rPr>
      </w:pPr>
      <w:r w:rsidRPr="00665A1F">
        <w:rPr>
          <w:rFonts w:ascii="Stone Sans" w:hAnsi="Stone Sans"/>
        </w:rPr>
        <w:t xml:space="preserve">WSU Bid </w:t>
      </w:r>
      <w:r w:rsidR="000B25F8" w:rsidRPr="00665A1F">
        <w:rPr>
          <w:rFonts w:ascii="Stone Sans" w:hAnsi="Stone Sans"/>
        </w:rPr>
        <w:t>No.</w:t>
      </w:r>
      <w:r w:rsidR="00380D4A">
        <w:rPr>
          <w:rFonts w:ascii="Stone Sans" w:hAnsi="Stone Sans"/>
        </w:rPr>
        <w:t xml:space="preserve"> </w:t>
      </w:r>
      <w:r w:rsidR="00594A19" w:rsidRPr="00665A1F">
        <w:rPr>
          <w:rFonts w:ascii="Stone Sans" w:hAnsi="Stone Sans"/>
          <w:u w:val="single"/>
        </w:rPr>
        <w:tab/>
      </w:r>
      <w:r w:rsidR="00594A19" w:rsidRPr="00665A1F">
        <w:rPr>
          <w:rFonts w:ascii="Stone Sans" w:hAnsi="Stone Sans"/>
          <w:u w:val="single"/>
        </w:rPr>
        <w:tab/>
      </w:r>
      <w:r w:rsidRPr="00665A1F">
        <w:rPr>
          <w:rFonts w:ascii="Stone Sans" w:hAnsi="Stone Sans"/>
          <w:u w:val="single"/>
        </w:rPr>
        <w:t xml:space="preserve">                </w:t>
      </w:r>
      <w:r w:rsidRPr="00665A1F">
        <w:rPr>
          <w:rFonts w:ascii="Stone Sans" w:hAnsi="Stone Sans"/>
        </w:rPr>
        <w:t xml:space="preserve">  </w:t>
      </w:r>
      <w:r w:rsidR="00380D4A">
        <w:rPr>
          <w:rFonts w:ascii="Stone Sans" w:hAnsi="Stone Sans"/>
        </w:rPr>
        <w:t>Bidder Name</w:t>
      </w:r>
      <w:r w:rsidR="000B25F8" w:rsidRPr="00665A1F">
        <w:rPr>
          <w:rFonts w:ascii="Stone Sans" w:hAnsi="Stone Sans"/>
        </w:rPr>
        <w:tab/>
      </w:r>
      <w:r>
        <w:rPr>
          <w:rFonts w:ascii="Stone Sans" w:hAnsi="Stone Sans"/>
          <w:u w:val="single"/>
        </w:rPr>
        <w:tab/>
      </w:r>
      <w:r>
        <w:rPr>
          <w:rFonts w:ascii="Stone Sans" w:hAnsi="Stone Sans"/>
          <w:u w:val="single"/>
        </w:rPr>
        <w:tab/>
      </w:r>
      <w:r>
        <w:rPr>
          <w:rFonts w:ascii="Stone Sans" w:hAnsi="Stone Sans"/>
          <w:u w:val="single"/>
        </w:rPr>
        <w:tab/>
      </w:r>
      <w:r w:rsidR="000B25F8" w:rsidRPr="00665A1F">
        <w:rPr>
          <w:rFonts w:ascii="Stone Sans" w:hAnsi="Stone Sans"/>
          <w:u w:val="single"/>
        </w:rPr>
        <w:tab/>
      </w:r>
      <w:r>
        <w:rPr>
          <w:rFonts w:ascii="Stone Sans" w:hAnsi="Stone Sans"/>
          <w:u w:val="single"/>
        </w:rPr>
        <w:t>_________</w:t>
      </w:r>
    </w:p>
    <w:p w:rsidR="000B25F8" w:rsidRPr="00665A1F" w:rsidRDefault="000B25F8">
      <w:pPr>
        <w:jc w:val="both"/>
        <w:rPr>
          <w:rFonts w:ascii="Stone Sans" w:hAnsi="Stone Sans"/>
        </w:rPr>
      </w:pPr>
    </w:p>
    <w:p w:rsidR="000B25F8" w:rsidRPr="00665A1F" w:rsidRDefault="00637CB7">
      <w:pPr>
        <w:jc w:val="both"/>
        <w:rPr>
          <w:rFonts w:ascii="Stone Sans" w:hAnsi="Stone Sans"/>
          <w:sz w:val="20"/>
        </w:rPr>
      </w:pPr>
      <w:r>
        <w:rPr>
          <w:rFonts w:ascii="Stone Sans" w:hAnsi="Stone Sans"/>
          <w:sz w:val="20"/>
        </w:rPr>
        <w:t xml:space="preserve">The goods offered in response to this solicitation conform to </w:t>
      </w:r>
    </w:p>
    <w:p w:rsidR="000B25F8" w:rsidRPr="00665A1F" w:rsidRDefault="000B25F8">
      <w:pPr>
        <w:jc w:val="both"/>
        <w:rPr>
          <w:rFonts w:ascii="Stone Sans" w:hAnsi="Stone Sans"/>
          <w:sz w:val="20"/>
        </w:rPr>
      </w:pPr>
    </w:p>
    <w:p w:rsidR="000B25F8" w:rsidRPr="00665A1F" w:rsidRDefault="000B25F8">
      <w:pPr>
        <w:jc w:val="both"/>
        <w:rPr>
          <w:rFonts w:ascii="Stone Sans" w:hAnsi="Stone Sans"/>
          <w:sz w:val="20"/>
        </w:rPr>
      </w:pPr>
      <w:r w:rsidRPr="00665A1F">
        <w:rPr>
          <w:rFonts w:ascii="Stone Sans" w:hAnsi="Stone Sans"/>
          <w:sz w:val="20"/>
        </w:rPr>
        <w:t>In accordance with State of Washington</w:t>
      </w:r>
      <w:r w:rsidRPr="00665A1F">
        <w:rPr>
          <w:rFonts w:ascii="Stone Sans"/>
          <w:sz w:val="20"/>
        </w:rPr>
        <w:t>’</w:t>
      </w:r>
      <w:r w:rsidRPr="00665A1F">
        <w:rPr>
          <w:rFonts w:ascii="Stone Sans" w:hAnsi="Stone Sans"/>
          <w:sz w:val="20"/>
        </w:rPr>
        <w:t>s</w:t>
      </w:r>
      <w:r w:rsidR="00CC3E50">
        <w:rPr>
          <w:rFonts w:ascii="Stone Sans"/>
          <w:sz w:val="20"/>
        </w:rPr>
        <w:t xml:space="preserve"> </w:t>
      </w:r>
      <w:r w:rsidRPr="00665A1F">
        <w:rPr>
          <w:rFonts w:ascii="Stone Sans" w:hAnsi="Stone Sans"/>
          <w:sz w:val="20"/>
        </w:rPr>
        <w:t xml:space="preserve">requirements </w:t>
      </w:r>
      <w:r w:rsidR="00CC7A24">
        <w:rPr>
          <w:rFonts w:ascii="Stone Sans" w:hAnsi="Stone Sans"/>
          <w:sz w:val="20"/>
        </w:rPr>
        <w:t xml:space="preserve">for </w:t>
      </w:r>
      <w:r w:rsidR="00CC7A24" w:rsidRPr="00665A1F">
        <w:rPr>
          <w:rFonts w:ascii="Stone Sans" w:hAnsi="Stone Sans"/>
          <w:sz w:val="20"/>
        </w:rPr>
        <w:t>pr</w:t>
      </w:r>
      <w:r w:rsidR="00CC7A24">
        <w:rPr>
          <w:rFonts w:ascii="Stone Sans" w:hAnsi="Stone Sans"/>
          <w:sz w:val="20"/>
        </w:rPr>
        <w:t>ocurement of recycled m</w:t>
      </w:r>
      <w:r w:rsidR="00CC7A24" w:rsidRPr="00665A1F">
        <w:rPr>
          <w:rFonts w:ascii="Stone Sans" w:hAnsi="Stone Sans"/>
          <w:sz w:val="20"/>
        </w:rPr>
        <w:t xml:space="preserve">aterials </w:t>
      </w:r>
      <w:r w:rsidRPr="00665A1F">
        <w:rPr>
          <w:rFonts w:ascii="Stone Sans" w:hAnsi="Stone Sans"/>
          <w:sz w:val="20"/>
        </w:rPr>
        <w:t>and definitions incorporated herein, I have the knowledge to certify and do so certify that the following item(s) manufactured contain the recycled material content(s) indicated:</w:t>
      </w:r>
    </w:p>
    <w:p w:rsidR="000B25F8" w:rsidRPr="00665A1F" w:rsidRDefault="000B25F8">
      <w:pPr>
        <w:jc w:val="both"/>
        <w:rPr>
          <w:rFonts w:ascii="Stone Sans" w:hAnsi="Stone Sans"/>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80"/>
        <w:gridCol w:w="2070"/>
        <w:gridCol w:w="630"/>
        <w:gridCol w:w="3330"/>
        <w:gridCol w:w="1260"/>
        <w:gridCol w:w="1260"/>
      </w:tblGrid>
      <w:tr w:rsidR="000B25F8" w:rsidRPr="00665A1F" w:rsidTr="00665A1F">
        <w:tc>
          <w:tcPr>
            <w:tcW w:w="1440" w:type="dxa"/>
            <w:gridSpan w:val="2"/>
            <w:tcBorders>
              <w:top w:val="double" w:sz="4" w:space="0" w:color="auto"/>
              <w:left w:val="double" w:sz="4" w:space="0" w:color="auto"/>
              <w:bottom w:val="nil"/>
              <w:right w:val="nil"/>
            </w:tcBorders>
          </w:tcPr>
          <w:p w:rsidR="000B25F8" w:rsidRPr="00665A1F" w:rsidRDefault="00665A1F">
            <w:pPr>
              <w:jc w:val="center"/>
              <w:rPr>
                <w:rFonts w:ascii="Stone Sans" w:hAnsi="Stone Sans"/>
                <w:sz w:val="20"/>
              </w:rPr>
            </w:pPr>
            <w:r>
              <w:rPr>
                <w:rFonts w:ascii="Stone Sans" w:hAnsi="Stone Sans"/>
                <w:sz w:val="20"/>
              </w:rPr>
              <w:t>Line</w:t>
            </w:r>
            <w:r w:rsidR="000B25F8" w:rsidRPr="00665A1F">
              <w:rPr>
                <w:rFonts w:ascii="Stone Sans" w:hAnsi="Stone Sans"/>
                <w:sz w:val="20"/>
              </w:rPr>
              <w:t xml:space="preserve"> Item #</w:t>
            </w:r>
          </w:p>
        </w:tc>
        <w:tc>
          <w:tcPr>
            <w:tcW w:w="2070" w:type="dxa"/>
            <w:tcBorders>
              <w:top w:val="double" w:sz="4" w:space="0" w:color="auto"/>
              <w:left w:val="nil"/>
              <w:bottom w:val="nil"/>
              <w:right w:val="nil"/>
            </w:tcBorders>
          </w:tcPr>
          <w:p w:rsidR="000B25F8" w:rsidRPr="00665A1F" w:rsidRDefault="000B25F8">
            <w:pPr>
              <w:jc w:val="center"/>
              <w:rPr>
                <w:rFonts w:ascii="Stone Sans" w:hAnsi="Stone Sans"/>
                <w:sz w:val="20"/>
              </w:rPr>
            </w:pPr>
            <w:r w:rsidRPr="00665A1F">
              <w:rPr>
                <w:rFonts w:ascii="Stone Sans" w:hAnsi="Stone Sans"/>
                <w:sz w:val="20"/>
              </w:rPr>
              <w:t>Brand / Stock #</w:t>
            </w:r>
          </w:p>
        </w:tc>
        <w:tc>
          <w:tcPr>
            <w:tcW w:w="3960" w:type="dxa"/>
            <w:gridSpan w:val="2"/>
            <w:tcBorders>
              <w:top w:val="double" w:sz="4" w:space="0" w:color="auto"/>
              <w:left w:val="nil"/>
              <w:bottom w:val="nil"/>
              <w:right w:val="nil"/>
            </w:tcBorders>
          </w:tcPr>
          <w:p w:rsidR="000B25F8" w:rsidRPr="00665A1F" w:rsidRDefault="00665A1F">
            <w:pPr>
              <w:jc w:val="center"/>
              <w:rPr>
                <w:rFonts w:ascii="Stone Sans" w:hAnsi="Stone Sans"/>
                <w:sz w:val="20"/>
              </w:rPr>
            </w:pPr>
            <w:r>
              <w:rPr>
                <w:rFonts w:ascii="Stone Sans" w:hAnsi="Stone Sans"/>
                <w:sz w:val="20"/>
              </w:rPr>
              <w:t xml:space="preserve">                     </w:t>
            </w:r>
            <w:r w:rsidR="000B25F8" w:rsidRPr="00665A1F">
              <w:rPr>
                <w:rFonts w:ascii="Stone Sans" w:hAnsi="Stone Sans"/>
                <w:sz w:val="20"/>
              </w:rPr>
              <w:t>Type of Recycled Content</w:t>
            </w:r>
          </w:p>
        </w:tc>
        <w:tc>
          <w:tcPr>
            <w:tcW w:w="2520" w:type="dxa"/>
            <w:gridSpan w:val="2"/>
            <w:tcBorders>
              <w:top w:val="double" w:sz="4" w:space="0" w:color="auto"/>
              <w:left w:val="nil"/>
              <w:bottom w:val="nil"/>
              <w:right w:val="double" w:sz="4" w:space="0" w:color="auto"/>
            </w:tcBorders>
          </w:tcPr>
          <w:p w:rsidR="000B25F8" w:rsidRPr="00665A1F" w:rsidRDefault="00665A1F">
            <w:pPr>
              <w:jc w:val="center"/>
              <w:rPr>
                <w:rFonts w:ascii="Stone Sans" w:hAnsi="Stone Sans"/>
                <w:sz w:val="20"/>
              </w:rPr>
            </w:pPr>
            <w:r>
              <w:rPr>
                <w:rFonts w:ascii="Stone Sans" w:hAnsi="Stone Sans"/>
                <w:sz w:val="20"/>
              </w:rPr>
              <w:t xml:space="preserve">                    </w:t>
            </w:r>
            <w:r w:rsidR="000B25F8" w:rsidRPr="00665A1F">
              <w:rPr>
                <w:rFonts w:ascii="Stone Sans" w:hAnsi="Stone Sans"/>
                <w:sz w:val="20"/>
              </w:rPr>
              <w:t>Percentage</w:t>
            </w:r>
          </w:p>
        </w:tc>
      </w:tr>
      <w:tr w:rsidR="000B25F8" w:rsidRPr="00665A1F" w:rsidTr="00665A1F">
        <w:trPr>
          <w:trHeight w:val="411"/>
        </w:trPr>
        <w:tc>
          <w:tcPr>
            <w:tcW w:w="1260" w:type="dxa"/>
            <w:tcBorders>
              <w:top w:val="double" w:sz="4" w:space="0" w:color="auto"/>
              <w:bottom w:val="single" w:sz="4" w:space="0" w:color="auto"/>
              <w:right w:val="single" w:sz="4" w:space="0" w:color="auto"/>
            </w:tcBorders>
          </w:tcPr>
          <w:p w:rsidR="000B25F8" w:rsidRPr="00665A1F" w:rsidRDefault="000B25F8">
            <w:pPr>
              <w:jc w:val="both"/>
              <w:rPr>
                <w:rFonts w:ascii="Stone Sans" w:hAnsi="Stone Sans"/>
                <w:sz w:val="20"/>
              </w:rPr>
            </w:pPr>
          </w:p>
        </w:tc>
        <w:tc>
          <w:tcPr>
            <w:tcW w:w="2880" w:type="dxa"/>
            <w:gridSpan w:val="3"/>
            <w:tcBorders>
              <w:top w:val="double" w:sz="4" w:space="0" w:color="auto"/>
              <w:left w:val="single" w:sz="4" w:space="0" w:color="auto"/>
              <w:bottom w:val="single" w:sz="4" w:space="0" w:color="auto"/>
              <w:right w:val="single" w:sz="4" w:space="0" w:color="auto"/>
            </w:tcBorders>
          </w:tcPr>
          <w:p w:rsidR="000B25F8" w:rsidRPr="00665A1F" w:rsidRDefault="000B25F8">
            <w:pPr>
              <w:jc w:val="both"/>
              <w:rPr>
                <w:rFonts w:ascii="Stone Sans" w:hAnsi="Stone Sans"/>
                <w:sz w:val="20"/>
              </w:rPr>
            </w:pPr>
          </w:p>
        </w:tc>
        <w:tc>
          <w:tcPr>
            <w:tcW w:w="4590" w:type="dxa"/>
            <w:gridSpan w:val="2"/>
            <w:tcBorders>
              <w:top w:val="double" w:sz="4" w:space="0" w:color="auto"/>
              <w:left w:val="single" w:sz="4" w:space="0" w:color="auto"/>
              <w:bottom w:val="single" w:sz="4" w:space="0" w:color="auto"/>
              <w:right w:val="single" w:sz="4" w:space="0" w:color="auto"/>
            </w:tcBorders>
          </w:tcPr>
          <w:p w:rsidR="000B25F8" w:rsidRPr="00665A1F" w:rsidRDefault="000B25F8">
            <w:pPr>
              <w:jc w:val="both"/>
              <w:rPr>
                <w:rFonts w:ascii="Stone Sans" w:hAnsi="Stone Sans"/>
                <w:sz w:val="20"/>
              </w:rPr>
            </w:pPr>
          </w:p>
        </w:tc>
        <w:tc>
          <w:tcPr>
            <w:tcW w:w="1260" w:type="dxa"/>
            <w:tcBorders>
              <w:top w:val="double" w:sz="4" w:space="0" w:color="auto"/>
              <w:left w:val="single" w:sz="4" w:space="0" w:color="auto"/>
              <w:bottom w:val="single" w:sz="4" w:space="0" w:color="auto"/>
            </w:tcBorders>
          </w:tcPr>
          <w:p w:rsidR="000B25F8" w:rsidRPr="00665A1F" w:rsidRDefault="000B25F8">
            <w:pPr>
              <w:jc w:val="both"/>
              <w:rPr>
                <w:rFonts w:ascii="Stone Sans" w:hAnsi="Stone Sans"/>
                <w:sz w:val="20"/>
              </w:rPr>
            </w:pPr>
          </w:p>
        </w:tc>
      </w:tr>
      <w:tr w:rsidR="000B25F8" w:rsidRPr="00665A1F" w:rsidTr="00665A1F">
        <w:trPr>
          <w:trHeight w:val="440"/>
        </w:trPr>
        <w:tc>
          <w:tcPr>
            <w:tcW w:w="1260" w:type="dxa"/>
            <w:tcBorders>
              <w:top w:val="single" w:sz="4" w:space="0" w:color="auto"/>
              <w:bottom w:val="single" w:sz="4" w:space="0" w:color="auto"/>
              <w:right w:val="single" w:sz="4" w:space="0" w:color="auto"/>
            </w:tcBorders>
          </w:tcPr>
          <w:p w:rsidR="000B25F8" w:rsidRPr="00665A1F" w:rsidRDefault="000B25F8">
            <w:pPr>
              <w:jc w:val="both"/>
              <w:rPr>
                <w:rFonts w:ascii="Stone Sans" w:hAnsi="Stone Sans"/>
                <w:sz w:val="20"/>
              </w:rPr>
            </w:pPr>
          </w:p>
        </w:tc>
        <w:tc>
          <w:tcPr>
            <w:tcW w:w="2880" w:type="dxa"/>
            <w:gridSpan w:val="3"/>
            <w:tcBorders>
              <w:top w:val="single" w:sz="4" w:space="0" w:color="auto"/>
              <w:left w:val="single" w:sz="4" w:space="0" w:color="auto"/>
              <w:bottom w:val="single" w:sz="4" w:space="0" w:color="auto"/>
              <w:right w:val="single" w:sz="4" w:space="0" w:color="auto"/>
            </w:tcBorders>
          </w:tcPr>
          <w:p w:rsidR="000B25F8" w:rsidRPr="00665A1F" w:rsidRDefault="000B25F8">
            <w:pPr>
              <w:jc w:val="both"/>
              <w:rPr>
                <w:rFonts w:ascii="Stone Sans" w:hAnsi="Stone Sans"/>
                <w:sz w:val="20"/>
              </w:rPr>
            </w:pPr>
          </w:p>
        </w:tc>
        <w:tc>
          <w:tcPr>
            <w:tcW w:w="4590" w:type="dxa"/>
            <w:gridSpan w:val="2"/>
            <w:tcBorders>
              <w:top w:val="single" w:sz="4" w:space="0" w:color="auto"/>
              <w:left w:val="single" w:sz="4" w:space="0" w:color="auto"/>
              <w:bottom w:val="single" w:sz="4" w:space="0" w:color="auto"/>
              <w:right w:val="single" w:sz="4" w:space="0" w:color="auto"/>
            </w:tcBorders>
          </w:tcPr>
          <w:p w:rsidR="000B25F8" w:rsidRPr="00665A1F" w:rsidRDefault="000B25F8">
            <w:pPr>
              <w:jc w:val="both"/>
              <w:rPr>
                <w:rFonts w:ascii="Stone Sans" w:hAnsi="Stone Sans"/>
                <w:sz w:val="20"/>
              </w:rPr>
            </w:pPr>
          </w:p>
        </w:tc>
        <w:tc>
          <w:tcPr>
            <w:tcW w:w="1260" w:type="dxa"/>
            <w:tcBorders>
              <w:top w:val="single" w:sz="4" w:space="0" w:color="auto"/>
              <w:left w:val="single" w:sz="4" w:space="0" w:color="auto"/>
              <w:bottom w:val="single" w:sz="4" w:space="0" w:color="auto"/>
            </w:tcBorders>
          </w:tcPr>
          <w:p w:rsidR="000B25F8" w:rsidRPr="00665A1F" w:rsidRDefault="000B25F8">
            <w:pPr>
              <w:jc w:val="both"/>
              <w:rPr>
                <w:rFonts w:ascii="Stone Sans" w:hAnsi="Stone Sans"/>
                <w:sz w:val="20"/>
              </w:rPr>
            </w:pPr>
          </w:p>
        </w:tc>
      </w:tr>
    </w:tbl>
    <w:p w:rsidR="000B25F8" w:rsidRPr="00665A1F" w:rsidRDefault="000B25F8">
      <w:pPr>
        <w:jc w:val="both"/>
        <w:rPr>
          <w:rFonts w:ascii="Stone Sans" w:hAnsi="Stone Sans"/>
          <w:sz w:val="18"/>
        </w:rPr>
      </w:pPr>
      <w:r w:rsidRPr="00665A1F">
        <w:rPr>
          <w:rFonts w:ascii="Stone Sans" w:hAnsi="Stone Sans"/>
          <w:sz w:val="18"/>
        </w:rPr>
        <w:t>(Attach additional sheet(s) if necessary)</w:t>
      </w:r>
    </w:p>
    <w:p w:rsidR="000B25F8" w:rsidRDefault="00C17BA1">
      <w:pPr>
        <w:jc w:val="both"/>
        <w:rPr>
          <w:rFonts w:ascii="Stone Sans" w:hAnsi="Stone Sans"/>
        </w:rPr>
      </w:pPr>
      <w:r>
        <w:rPr>
          <w:rFonts w:ascii="Stone Sans" w:hAnsi="Stone Sans"/>
          <w:noProof/>
        </w:rPr>
        <mc:AlternateContent>
          <mc:Choice Requires="wps">
            <w:drawing>
              <wp:anchor distT="0" distB="0" distL="114300" distR="114300" simplePos="0" relativeHeight="251658240" behindDoc="1" locked="0" layoutInCell="1" allowOverlap="1">
                <wp:simplePos x="0" y="0"/>
                <wp:positionH relativeFrom="column">
                  <wp:posOffset>-20320</wp:posOffset>
                </wp:positionH>
                <wp:positionV relativeFrom="paragraph">
                  <wp:posOffset>165735</wp:posOffset>
                </wp:positionV>
                <wp:extent cx="6388100" cy="2336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0" cy="2336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33881" id="Rectangle 2" o:spid="_x0000_s1026" style="position:absolute;margin-left:-1.6pt;margin-top:13.05pt;width:503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"/>
            </w:pict>
          </mc:Fallback>
        </mc:AlternateContent>
      </w:r>
    </w:p>
    <w:p w:rsidR="00665A1F" w:rsidRPr="00665A1F" w:rsidRDefault="00665A1F">
      <w:pPr>
        <w:jc w:val="both"/>
        <w:rPr>
          <w:rFonts w:ascii="Stone Sans" w:hAnsi="Stone Sans"/>
        </w:rPr>
      </w:pPr>
    </w:p>
    <w:p w:rsidR="000B25F8" w:rsidRPr="00665A1F" w:rsidRDefault="000B25F8" w:rsidP="00665A1F">
      <w:pPr>
        <w:spacing w:line="480" w:lineRule="auto"/>
        <w:ind w:left="720"/>
        <w:jc w:val="both"/>
        <w:rPr>
          <w:rFonts w:ascii="Stone Sans" w:hAnsi="Stone Sans"/>
          <w:sz w:val="22"/>
        </w:rPr>
      </w:pPr>
      <w:r w:rsidRPr="00665A1F">
        <w:rPr>
          <w:rFonts w:ascii="Stone Sans" w:hAnsi="Stone Sans"/>
          <w:sz w:val="22"/>
        </w:rPr>
        <w:t>Producer / Mill Name:</w:t>
      </w:r>
      <w:r w:rsidRPr="00665A1F">
        <w:rPr>
          <w:rFonts w:ascii="Stone Sans" w:hAnsi="Stone Sans"/>
          <w:sz w:val="22"/>
          <w:u w:val="single"/>
        </w:rPr>
        <w:tab/>
      </w:r>
      <w:r w:rsidRPr="00665A1F">
        <w:rPr>
          <w:rFonts w:ascii="Stone Sans" w:hAnsi="Stone Sans"/>
          <w:sz w:val="22"/>
          <w:u w:val="single"/>
        </w:rPr>
        <w:tab/>
      </w:r>
      <w:r w:rsidRPr="00665A1F">
        <w:rPr>
          <w:rFonts w:ascii="Stone Sans" w:hAnsi="Stone Sans"/>
          <w:sz w:val="22"/>
          <w:u w:val="single"/>
        </w:rPr>
        <w:tab/>
      </w:r>
      <w:r w:rsidRPr="00665A1F">
        <w:rPr>
          <w:rFonts w:ascii="Stone Sans" w:hAnsi="Stone Sans"/>
          <w:sz w:val="22"/>
          <w:u w:val="single"/>
        </w:rPr>
        <w:tab/>
      </w:r>
      <w:r w:rsidRPr="00665A1F">
        <w:rPr>
          <w:rFonts w:ascii="Stone Sans" w:hAnsi="Stone Sans"/>
          <w:sz w:val="22"/>
          <w:u w:val="single"/>
        </w:rPr>
        <w:tab/>
      </w:r>
      <w:r w:rsidRPr="00665A1F">
        <w:rPr>
          <w:rFonts w:ascii="Stone Sans" w:hAnsi="Stone Sans"/>
          <w:sz w:val="22"/>
          <w:u w:val="single"/>
        </w:rPr>
        <w:tab/>
      </w:r>
      <w:r w:rsidRPr="00665A1F">
        <w:rPr>
          <w:rFonts w:ascii="Stone Sans" w:hAnsi="Stone Sans"/>
          <w:sz w:val="22"/>
          <w:u w:val="single"/>
        </w:rPr>
        <w:tab/>
      </w:r>
    </w:p>
    <w:p w:rsidR="000B25F8" w:rsidRPr="00665A1F" w:rsidRDefault="000B25F8" w:rsidP="00665A1F">
      <w:pPr>
        <w:spacing w:line="480" w:lineRule="auto"/>
        <w:ind w:left="720"/>
        <w:jc w:val="both"/>
        <w:rPr>
          <w:rFonts w:ascii="Stone Sans" w:hAnsi="Stone Sans"/>
          <w:sz w:val="22"/>
        </w:rPr>
      </w:pPr>
      <w:r w:rsidRPr="00665A1F">
        <w:rPr>
          <w:rFonts w:ascii="Stone Sans" w:hAnsi="Stone Sans"/>
          <w:sz w:val="22"/>
        </w:rPr>
        <w:t>Address:</w:t>
      </w:r>
      <w:r w:rsidRPr="00665A1F">
        <w:rPr>
          <w:rFonts w:ascii="Stone Sans" w:hAnsi="Stone Sans"/>
          <w:sz w:val="22"/>
        </w:rPr>
        <w:tab/>
      </w:r>
      <w:r w:rsidRPr="00665A1F">
        <w:rPr>
          <w:rFonts w:ascii="Stone Sans" w:hAnsi="Stone Sans"/>
          <w:sz w:val="22"/>
          <w:u w:val="single"/>
        </w:rPr>
        <w:tab/>
      </w:r>
      <w:r w:rsidRPr="00665A1F">
        <w:rPr>
          <w:rFonts w:ascii="Stone Sans" w:hAnsi="Stone Sans"/>
          <w:sz w:val="22"/>
          <w:u w:val="single"/>
        </w:rPr>
        <w:tab/>
      </w:r>
      <w:r w:rsidRPr="00665A1F">
        <w:rPr>
          <w:rFonts w:ascii="Stone Sans" w:hAnsi="Stone Sans"/>
          <w:sz w:val="22"/>
          <w:u w:val="single"/>
        </w:rPr>
        <w:tab/>
      </w:r>
      <w:r w:rsidRPr="00665A1F">
        <w:rPr>
          <w:rFonts w:ascii="Stone Sans" w:hAnsi="Stone Sans"/>
          <w:sz w:val="22"/>
          <w:u w:val="single"/>
        </w:rPr>
        <w:tab/>
      </w:r>
      <w:r w:rsidRPr="00665A1F">
        <w:rPr>
          <w:rFonts w:ascii="Stone Sans" w:hAnsi="Stone Sans"/>
          <w:sz w:val="22"/>
          <w:u w:val="single"/>
        </w:rPr>
        <w:tab/>
      </w:r>
      <w:r w:rsidRPr="00665A1F">
        <w:rPr>
          <w:rFonts w:ascii="Stone Sans" w:hAnsi="Stone Sans"/>
          <w:sz w:val="22"/>
          <w:u w:val="single"/>
        </w:rPr>
        <w:tab/>
      </w:r>
      <w:r w:rsidRPr="00665A1F">
        <w:rPr>
          <w:rFonts w:ascii="Stone Sans" w:hAnsi="Stone Sans"/>
          <w:sz w:val="22"/>
          <w:u w:val="single"/>
        </w:rPr>
        <w:tab/>
      </w:r>
      <w:r w:rsidRPr="00665A1F">
        <w:rPr>
          <w:rFonts w:ascii="Stone Sans" w:hAnsi="Stone Sans"/>
          <w:sz w:val="22"/>
          <w:u w:val="single"/>
        </w:rPr>
        <w:tab/>
      </w:r>
    </w:p>
    <w:p w:rsidR="000B25F8" w:rsidRPr="00665A1F" w:rsidRDefault="000B25F8" w:rsidP="00665A1F">
      <w:pPr>
        <w:spacing w:line="480" w:lineRule="auto"/>
        <w:ind w:left="720"/>
        <w:jc w:val="both"/>
        <w:rPr>
          <w:rFonts w:ascii="Stone Sans" w:hAnsi="Stone Sans"/>
          <w:sz w:val="22"/>
          <w:u w:val="single"/>
        </w:rPr>
      </w:pPr>
      <w:r w:rsidRPr="00665A1F">
        <w:rPr>
          <w:rFonts w:ascii="Stone Sans" w:hAnsi="Stone Sans"/>
          <w:sz w:val="22"/>
        </w:rPr>
        <w:tab/>
      </w:r>
      <w:r w:rsidRPr="00665A1F">
        <w:rPr>
          <w:rFonts w:ascii="Stone Sans" w:hAnsi="Stone Sans"/>
          <w:sz w:val="22"/>
        </w:rPr>
        <w:tab/>
      </w:r>
      <w:r w:rsidRPr="00665A1F">
        <w:rPr>
          <w:rFonts w:ascii="Stone Sans" w:hAnsi="Stone Sans"/>
          <w:sz w:val="22"/>
          <w:u w:val="single"/>
        </w:rPr>
        <w:tab/>
      </w:r>
      <w:r w:rsidRPr="00665A1F">
        <w:rPr>
          <w:rFonts w:ascii="Stone Sans" w:hAnsi="Stone Sans"/>
          <w:sz w:val="22"/>
          <w:u w:val="single"/>
        </w:rPr>
        <w:tab/>
      </w:r>
      <w:r w:rsidRPr="00665A1F">
        <w:rPr>
          <w:rFonts w:ascii="Stone Sans" w:hAnsi="Stone Sans"/>
          <w:sz w:val="22"/>
          <w:u w:val="single"/>
        </w:rPr>
        <w:tab/>
      </w:r>
      <w:r w:rsidRPr="00665A1F">
        <w:rPr>
          <w:rFonts w:ascii="Stone Sans" w:hAnsi="Stone Sans"/>
          <w:sz w:val="22"/>
          <w:u w:val="single"/>
        </w:rPr>
        <w:tab/>
      </w:r>
      <w:r w:rsidRPr="00665A1F">
        <w:rPr>
          <w:rFonts w:ascii="Stone Sans" w:hAnsi="Stone Sans"/>
          <w:sz w:val="22"/>
          <w:u w:val="single"/>
        </w:rPr>
        <w:tab/>
      </w:r>
      <w:r w:rsidRPr="00665A1F">
        <w:rPr>
          <w:rFonts w:ascii="Stone Sans" w:hAnsi="Stone Sans"/>
          <w:sz w:val="22"/>
          <w:u w:val="single"/>
        </w:rPr>
        <w:tab/>
      </w:r>
      <w:r w:rsidRPr="00665A1F">
        <w:rPr>
          <w:rFonts w:ascii="Stone Sans" w:hAnsi="Stone Sans"/>
          <w:sz w:val="22"/>
          <w:u w:val="single"/>
        </w:rPr>
        <w:tab/>
      </w:r>
      <w:r w:rsidRPr="00665A1F">
        <w:rPr>
          <w:rFonts w:ascii="Stone Sans" w:hAnsi="Stone Sans"/>
          <w:sz w:val="22"/>
          <w:u w:val="single"/>
        </w:rPr>
        <w:tab/>
      </w:r>
    </w:p>
    <w:p w:rsidR="000B25F8" w:rsidRPr="00665A1F" w:rsidRDefault="000B25F8" w:rsidP="00665A1F">
      <w:pPr>
        <w:spacing w:line="480" w:lineRule="auto"/>
        <w:ind w:left="720"/>
        <w:jc w:val="both"/>
        <w:rPr>
          <w:rFonts w:ascii="Stone Sans" w:hAnsi="Stone Sans"/>
          <w:sz w:val="22"/>
        </w:rPr>
      </w:pPr>
      <w:r w:rsidRPr="00665A1F">
        <w:rPr>
          <w:rFonts w:ascii="Stone Sans" w:hAnsi="Stone Sans"/>
          <w:sz w:val="22"/>
        </w:rPr>
        <w:t>Authorized Signature:</w:t>
      </w:r>
      <w:r w:rsidRPr="00665A1F">
        <w:rPr>
          <w:rFonts w:ascii="Stone Sans" w:hAnsi="Stone Sans"/>
          <w:sz w:val="22"/>
        </w:rPr>
        <w:tab/>
      </w:r>
      <w:r w:rsidRPr="00665A1F">
        <w:rPr>
          <w:rFonts w:ascii="Stone Sans" w:hAnsi="Stone Sans"/>
          <w:sz w:val="22"/>
          <w:u w:val="single"/>
        </w:rPr>
        <w:tab/>
      </w:r>
      <w:r w:rsidRPr="00665A1F">
        <w:rPr>
          <w:rFonts w:ascii="Stone Sans" w:hAnsi="Stone Sans"/>
          <w:sz w:val="22"/>
          <w:u w:val="single"/>
        </w:rPr>
        <w:tab/>
      </w:r>
      <w:r w:rsidRPr="00665A1F">
        <w:rPr>
          <w:rFonts w:ascii="Stone Sans" w:hAnsi="Stone Sans"/>
          <w:sz w:val="22"/>
          <w:u w:val="single"/>
        </w:rPr>
        <w:tab/>
      </w:r>
      <w:r w:rsidRPr="00665A1F">
        <w:rPr>
          <w:rFonts w:ascii="Stone Sans" w:hAnsi="Stone Sans"/>
          <w:sz w:val="22"/>
          <w:u w:val="single"/>
        </w:rPr>
        <w:tab/>
      </w:r>
      <w:r w:rsidRPr="00665A1F">
        <w:rPr>
          <w:rFonts w:ascii="Stone Sans" w:hAnsi="Stone Sans"/>
          <w:sz w:val="22"/>
          <w:u w:val="single"/>
        </w:rPr>
        <w:tab/>
      </w:r>
      <w:r w:rsidRPr="00665A1F">
        <w:rPr>
          <w:rFonts w:ascii="Stone Sans" w:hAnsi="Stone Sans"/>
          <w:sz w:val="22"/>
          <w:u w:val="single"/>
        </w:rPr>
        <w:tab/>
      </w:r>
      <w:r w:rsidRPr="00665A1F">
        <w:rPr>
          <w:rFonts w:ascii="Stone Sans" w:hAnsi="Stone Sans"/>
          <w:sz w:val="22"/>
          <w:u w:val="single"/>
        </w:rPr>
        <w:tab/>
      </w:r>
    </w:p>
    <w:p w:rsidR="000B25F8" w:rsidRPr="00665A1F" w:rsidRDefault="000B25F8" w:rsidP="00665A1F">
      <w:pPr>
        <w:spacing w:line="480" w:lineRule="auto"/>
        <w:ind w:left="720"/>
        <w:jc w:val="both"/>
        <w:rPr>
          <w:rFonts w:ascii="Stone Sans" w:hAnsi="Stone Sans"/>
          <w:sz w:val="22"/>
        </w:rPr>
      </w:pPr>
      <w:r w:rsidRPr="00665A1F">
        <w:rPr>
          <w:rFonts w:ascii="Stone Sans" w:hAnsi="Stone Sans"/>
          <w:sz w:val="22"/>
        </w:rPr>
        <w:t>Name:</w:t>
      </w:r>
      <w:r w:rsidRPr="00665A1F">
        <w:rPr>
          <w:rFonts w:ascii="Stone Sans" w:hAnsi="Stone Sans"/>
          <w:sz w:val="22"/>
        </w:rPr>
        <w:tab/>
      </w:r>
      <w:r w:rsidRPr="00665A1F">
        <w:rPr>
          <w:rFonts w:ascii="Stone Sans" w:hAnsi="Stone Sans"/>
          <w:sz w:val="22"/>
          <w:u w:val="single"/>
        </w:rPr>
        <w:tab/>
      </w:r>
      <w:r w:rsidRPr="00665A1F">
        <w:rPr>
          <w:rFonts w:ascii="Stone Sans" w:hAnsi="Stone Sans"/>
          <w:sz w:val="22"/>
          <w:u w:val="single"/>
        </w:rPr>
        <w:tab/>
      </w:r>
      <w:r w:rsidRPr="00665A1F">
        <w:rPr>
          <w:rFonts w:ascii="Stone Sans" w:hAnsi="Stone Sans"/>
          <w:sz w:val="22"/>
          <w:u w:val="single"/>
        </w:rPr>
        <w:tab/>
      </w:r>
      <w:r w:rsidRPr="00665A1F">
        <w:rPr>
          <w:rFonts w:ascii="Stone Sans" w:hAnsi="Stone Sans"/>
          <w:sz w:val="22"/>
          <w:u w:val="single"/>
        </w:rPr>
        <w:tab/>
      </w:r>
      <w:r w:rsidRPr="00665A1F">
        <w:rPr>
          <w:rFonts w:ascii="Stone Sans" w:hAnsi="Stone Sans"/>
          <w:sz w:val="22"/>
          <w:u w:val="single"/>
        </w:rPr>
        <w:tab/>
      </w:r>
      <w:r w:rsidRPr="00665A1F">
        <w:rPr>
          <w:rFonts w:ascii="Stone Sans" w:hAnsi="Stone Sans"/>
          <w:sz w:val="22"/>
          <w:u w:val="single"/>
        </w:rPr>
        <w:tab/>
      </w:r>
      <w:r w:rsidRPr="00665A1F">
        <w:rPr>
          <w:rFonts w:ascii="Stone Sans" w:hAnsi="Stone Sans"/>
          <w:sz w:val="22"/>
        </w:rPr>
        <w:tab/>
        <w:t>Phone:</w:t>
      </w:r>
      <w:r w:rsidRPr="00665A1F">
        <w:rPr>
          <w:rFonts w:ascii="Stone Sans" w:hAnsi="Stone Sans"/>
          <w:sz w:val="22"/>
        </w:rPr>
        <w:tab/>
      </w:r>
      <w:r w:rsidR="00665A1F">
        <w:rPr>
          <w:rFonts w:ascii="Stone Sans" w:hAnsi="Stone Sans"/>
          <w:sz w:val="22"/>
        </w:rPr>
        <w:t>__________________</w:t>
      </w:r>
    </w:p>
    <w:p w:rsidR="004A35D1" w:rsidRDefault="000B25F8" w:rsidP="00665A1F">
      <w:pPr>
        <w:spacing w:line="480" w:lineRule="auto"/>
        <w:ind w:left="720"/>
        <w:jc w:val="both"/>
        <w:rPr>
          <w:rFonts w:ascii="Stone Sans" w:hAnsi="Stone Sans"/>
        </w:rPr>
      </w:pPr>
      <w:r w:rsidRPr="00665A1F">
        <w:rPr>
          <w:rFonts w:ascii="Stone Sans" w:hAnsi="Stone Sans"/>
          <w:sz w:val="22"/>
        </w:rPr>
        <w:t>Title:</w:t>
      </w:r>
      <w:r w:rsidRPr="00665A1F">
        <w:rPr>
          <w:rFonts w:ascii="Stone Sans" w:hAnsi="Stone Sans"/>
          <w:sz w:val="22"/>
        </w:rPr>
        <w:tab/>
      </w:r>
      <w:r w:rsidRPr="00665A1F">
        <w:rPr>
          <w:rFonts w:ascii="Stone Sans" w:hAnsi="Stone Sans"/>
          <w:sz w:val="22"/>
          <w:u w:val="single"/>
        </w:rPr>
        <w:tab/>
      </w:r>
      <w:r w:rsidRPr="00665A1F">
        <w:rPr>
          <w:rFonts w:ascii="Stone Sans" w:hAnsi="Stone Sans"/>
          <w:sz w:val="22"/>
          <w:u w:val="single"/>
        </w:rPr>
        <w:tab/>
      </w:r>
      <w:r w:rsidRPr="00665A1F">
        <w:rPr>
          <w:rFonts w:ascii="Stone Sans" w:hAnsi="Stone Sans"/>
          <w:sz w:val="22"/>
          <w:u w:val="single"/>
        </w:rPr>
        <w:tab/>
      </w:r>
      <w:r w:rsidRPr="00665A1F">
        <w:rPr>
          <w:rFonts w:ascii="Stone Sans" w:hAnsi="Stone Sans"/>
          <w:sz w:val="22"/>
          <w:u w:val="single"/>
        </w:rPr>
        <w:tab/>
      </w:r>
      <w:r w:rsidRPr="00665A1F">
        <w:rPr>
          <w:rFonts w:ascii="Stone Sans" w:hAnsi="Stone Sans"/>
          <w:sz w:val="22"/>
          <w:u w:val="single"/>
        </w:rPr>
        <w:tab/>
      </w:r>
      <w:r w:rsidRPr="00665A1F">
        <w:rPr>
          <w:rFonts w:ascii="Stone Sans" w:hAnsi="Stone Sans"/>
          <w:sz w:val="22"/>
          <w:u w:val="single"/>
        </w:rPr>
        <w:tab/>
      </w:r>
      <w:r w:rsidR="00665A1F" w:rsidRPr="00665A1F">
        <w:rPr>
          <w:rFonts w:ascii="Stone Sans" w:hAnsi="Stone Sans"/>
          <w:sz w:val="22"/>
        </w:rPr>
        <w:t xml:space="preserve">           D</w:t>
      </w:r>
      <w:r w:rsidR="004A35D1" w:rsidRPr="00665A1F">
        <w:rPr>
          <w:rFonts w:ascii="Stone Sans" w:hAnsi="Stone Sans"/>
          <w:sz w:val="22"/>
        </w:rPr>
        <w:t xml:space="preserve">ate: </w:t>
      </w:r>
      <w:r w:rsidR="004A35D1" w:rsidRPr="00665A1F">
        <w:rPr>
          <w:rFonts w:ascii="Stone Sans" w:hAnsi="Stone Sans"/>
          <w:sz w:val="22"/>
        </w:rPr>
        <w:tab/>
      </w:r>
      <w:r w:rsidR="00665A1F" w:rsidRPr="00665A1F">
        <w:rPr>
          <w:rFonts w:ascii="Stone Sans" w:hAnsi="Stone Sans"/>
          <w:sz w:val="22"/>
        </w:rPr>
        <w:t xml:space="preserve">           </w:t>
      </w:r>
      <w:r w:rsidR="004A35D1" w:rsidRPr="00665A1F">
        <w:rPr>
          <w:rFonts w:ascii="Stone Sans" w:hAnsi="Stone Sans"/>
          <w:sz w:val="22"/>
          <w:u w:val="single"/>
        </w:rPr>
        <w:tab/>
      </w:r>
      <w:r w:rsidR="004A35D1" w:rsidRPr="00665A1F">
        <w:rPr>
          <w:rFonts w:ascii="Stone Sans" w:hAnsi="Stone Sans"/>
          <w:sz w:val="22"/>
          <w:u w:val="single"/>
        </w:rPr>
        <w:tab/>
      </w:r>
      <w:r w:rsidR="004A35D1" w:rsidRPr="00665A1F">
        <w:rPr>
          <w:rFonts w:ascii="Stone Sans" w:hAnsi="Stone Sans"/>
          <w:sz w:val="22"/>
          <w:u w:val="single"/>
        </w:rPr>
        <w:tab/>
      </w:r>
      <w:r w:rsidR="004A35D1" w:rsidRPr="00665A1F">
        <w:rPr>
          <w:rFonts w:ascii="Stone Sans" w:hAnsi="Stone Sans"/>
        </w:rPr>
        <w:tab/>
      </w:r>
      <w:r w:rsidR="004A35D1" w:rsidRPr="00665A1F">
        <w:rPr>
          <w:rFonts w:ascii="Stone Sans" w:hAnsi="Stone Sans"/>
        </w:rPr>
        <w:tab/>
      </w:r>
      <w:r w:rsidR="004A35D1" w:rsidRPr="00665A1F">
        <w:rPr>
          <w:rFonts w:ascii="Stone Sans" w:hAnsi="Stone Sans"/>
        </w:rPr>
        <w:tab/>
      </w:r>
      <w:r w:rsidR="004A35D1" w:rsidRPr="00665A1F">
        <w:rPr>
          <w:rFonts w:ascii="Stone Sans" w:hAnsi="Stone Sans"/>
        </w:rPr>
        <w:tab/>
      </w:r>
    </w:p>
    <w:p w:rsidR="00CC3E50" w:rsidRPr="00CC3E50" w:rsidRDefault="00C17BA1" w:rsidP="00CC3E50">
      <w:pPr>
        <w:spacing w:line="480" w:lineRule="auto"/>
        <w:jc w:val="center"/>
        <w:rPr>
          <w:rFonts w:ascii="Stone Sans" w:hAnsi="Stone Sans"/>
          <w:b/>
          <w:szCs w:val="24"/>
          <w:u w:val="single"/>
        </w:rPr>
      </w:pPr>
      <w:r>
        <w:rPr>
          <w:rFonts w:ascii="Stone Sans" w:hAnsi="Stone Sans"/>
          <w:b/>
          <w:noProof/>
          <w:szCs w:val="24"/>
        </w:rPr>
        <mc:AlternateContent>
          <mc:Choice Requires="wps">
            <w:drawing>
              <wp:anchor distT="0" distB="0" distL="114300" distR="114300" simplePos="0" relativeHeight="251657216" behindDoc="0" locked="0" layoutInCell="1" allowOverlap="1">
                <wp:simplePos x="0" y="0"/>
                <wp:positionH relativeFrom="column">
                  <wp:posOffset>43180</wp:posOffset>
                </wp:positionH>
                <wp:positionV relativeFrom="paragraph">
                  <wp:posOffset>205740</wp:posOffset>
                </wp:positionV>
                <wp:extent cx="6096000" cy="1270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28DA87" id="_x0000_t32" coordsize="21600,21600" o:spt="32" o:oned="t" path="m,l21600,21600e" filled="f">
                <v:path arrowok="t" fillok="f" o:connecttype="none"/>
                <o:lock v:ext="edit" shapetype="t"/>
              </v:shapetype>
              <v:shape id="AutoShape 3" o:spid="_x0000_s1026" type="#_x0000_t32" style="position:absolute;margin-left:3.4pt;margin-top:16.2pt;width:480pt;height:1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"/>
            </w:pict>
          </mc:Fallback>
        </mc:AlternateContent>
      </w:r>
      <w:r w:rsidR="00CC3E50" w:rsidRPr="00CC3E50">
        <w:rPr>
          <w:rFonts w:ascii="Stone Sans" w:hAnsi="Stone Sans"/>
          <w:b/>
          <w:szCs w:val="24"/>
        </w:rPr>
        <w:t>Definitions</w:t>
      </w:r>
    </w:p>
    <w:p w:rsidR="000B25F8" w:rsidRPr="00665A1F" w:rsidRDefault="000B25F8" w:rsidP="00665A1F">
      <w:pPr>
        <w:numPr>
          <w:ilvl w:val="0"/>
          <w:numId w:val="1"/>
        </w:numPr>
        <w:jc w:val="both"/>
        <w:rPr>
          <w:rFonts w:ascii="Stone Sans" w:hAnsi="Stone Sans"/>
          <w:sz w:val="20"/>
        </w:rPr>
      </w:pPr>
      <w:r w:rsidRPr="00665A1F">
        <w:rPr>
          <w:rFonts w:ascii="Stone Sans" w:hAnsi="Stone Sans"/>
          <w:sz w:val="20"/>
        </w:rPr>
        <w:t>Postconsumer waste means a material or product that served its intended use and has been discarded for disposal or recovery by final consumer.</w:t>
      </w:r>
    </w:p>
    <w:p w:rsidR="000B25F8" w:rsidRPr="00665A1F" w:rsidRDefault="000B25F8" w:rsidP="00665A1F">
      <w:pPr>
        <w:numPr>
          <w:ilvl w:val="0"/>
          <w:numId w:val="1"/>
        </w:numPr>
        <w:jc w:val="both"/>
        <w:rPr>
          <w:rFonts w:ascii="Stone Sans" w:hAnsi="Stone Sans"/>
          <w:sz w:val="20"/>
        </w:rPr>
      </w:pPr>
      <w:r w:rsidRPr="00665A1F">
        <w:rPr>
          <w:rFonts w:ascii="Stone Sans" w:hAnsi="Stone Sans"/>
          <w:sz w:val="20"/>
        </w:rPr>
        <w:t>Recycled materials means waste materials and by-products that have been recovered or diverted from solid waste and that can be utilized in place of raw or virgin material in manufacturing a product and consists of materials derived from postconsumer waste, manufacturing waste, industrial scrap, agricultural waste and other items, all of which can be used in the manufacture of new or recycled products.</w:t>
      </w:r>
    </w:p>
    <w:p w:rsidR="000B25F8" w:rsidRPr="00665A1F" w:rsidRDefault="000B25F8" w:rsidP="00665A1F">
      <w:pPr>
        <w:numPr>
          <w:ilvl w:val="0"/>
          <w:numId w:val="1"/>
        </w:numPr>
        <w:jc w:val="both"/>
        <w:rPr>
          <w:rFonts w:ascii="Stone Sans" w:hAnsi="Stone Sans"/>
          <w:sz w:val="20"/>
        </w:rPr>
      </w:pPr>
      <w:r w:rsidRPr="00665A1F">
        <w:rPr>
          <w:rFonts w:ascii="Stone Sans" w:hAnsi="Stone Sans"/>
          <w:sz w:val="20"/>
        </w:rPr>
        <w:t xml:space="preserve">Waste paper means any of the following </w:t>
      </w:r>
      <w:r w:rsidRPr="00665A1F">
        <w:rPr>
          <w:rFonts w:ascii="Stone Sans"/>
          <w:sz w:val="20"/>
        </w:rPr>
        <w:t>“</w:t>
      </w:r>
      <w:r w:rsidRPr="00665A1F">
        <w:rPr>
          <w:rFonts w:ascii="Stone Sans" w:hAnsi="Stone Sans"/>
          <w:sz w:val="20"/>
        </w:rPr>
        <w:t>recovered materials</w:t>
      </w:r>
      <w:r w:rsidRPr="00665A1F">
        <w:rPr>
          <w:rFonts w:ascii="Stone Sans"/>
          <w:sz w:val="20"/>
        </w:rPr>
        <w:t>”</w:t>
      </w:r>
      <w:r w:rsidRPr="00665A1F">
        <w:rPr>
          <w:rFonts w:ascii="Stone Sans" w:hAnsi="Stone Sans"/>
          <w:sz w:val="20"/>
        </w:rPr>
        <w:t>.</w:t>
      </w:r>
    </w:p>
    <w:p w:rsidR="000B25F8" w:rsidRPr="00665A1F" w:rsidRDefault="000B25F8" w:rsidP="00665A1F">
      <w:pPr>
        <w:numPr>
          <w:ilvl w:val="0"/>
          <w:numId w:val="2"/>
        </w:numPr>
        <w:tabs>
          <w:tab w:val="clear" w:pos="360"/>
          <w:tab w:val="num" w:pos="1080"/>
        </w:tabs>
        <w:ind w:left="1080"/>
        <w:jc w:val="both"/>
        <w:rPr>
          <w:rFonts w:ascii="Stone Sans" w:hAnsi="Stone Sans"/>
          <w:sz w:val="20"/>
        </w:rPr>
      </w:pPr>
      <w:r w:rsidRPr="00665A1F">
        <w:rPr>
          <w:rFonts w:ascii="Stone Sans" w:hAnsi="Stone Sans"/>
          <w:sz w:val="20"/>
        </w:rPr>
        <w:t>Postconsumer materials such as: paper, paperboard and fibrous wastes from retail stores, office buildings, homes, and so forth, after they have passed through their end usage as a consumer item, including; Used corrugated boxes, old newspapers, old magazines, mixed waste paper, tabulating cards and used cordage.  All paper paperboard and fibrous wastes that enter and are collected from municipal solid waste.</w:t>
      </w:r>
    </w:p>
    <w:p w:rsidR="000B25F8" w:rsidRPr="00665A1F" w:rsidRDefault="000B25F8" w:rsidP="00665A1F">
      <w:pPr>
        <w:numPr>
          <w:ilvl w:val="0"/>
          <w:numId w:val="2"/>
        </w:numPr>
        <w:tabs>
          <w:tab w:val="clear" w:pos="360"/>
          <w:tab w:val="num" w:pos="1080"/>
        </w:tabs>
        <w:ind w:left="1080"/>
        <w:jc w:val="both"/>
        <w:rPr>
          <w:rFonts w:ascii="Stone Sans" w:hAnsi="Stone Sans"/>
          <w:sz w:val="20"/>
        </w:rPr>
      </w:pPr>
      <w:r w:rsidRPr="00665A1F">
        <w:rPr>
          <w:rFonts w:ascii="Stone Sans" w:hAnsi="Stone Sans"/>
          <w:sz w:val="20"/>
        </w:rPr>
        <w:t xml:space="preserve">Manufacturing forest residues, and other wastes such as: Dry paper and paperboard waste generated after completion of the papermaking process (that is, those manufacturing operations up to and including the cutting and trimming of the paper machine reel into smaller rolls or rough </w:t>
      </w:r>
      <w:r w:rsidRPr="00665A1F">
        <w:rPr>
          <w:rFonts w:ascii="Stone Sans" w:hAnsi="Stone Sans"/>
          <w:sz w:val="20"/>
        </w:rPr>
        <w:lastRenderedPageBreak/>
        <w:t>sheets) including: Envelope trimmings, bindery trimmings, and other paper and paperboard waste, resulting from printing, cutting, forming, and other converting operations, bag, box, and carton manufacturing wastes, and butt rolls, mill wrappers and rejected unused stock.  Finished paper and paperboard from obsolete inventories of paper and paperboard manufacturers, merchants, wholesalers, dealers, printers, converters, or others.</w:t>
      </w:r>
    </w:p>
    <w:sectPr w:rsidR="000B25F8" w:rsidRPr="00665A1F" w:rsidSect="00CC3E50">
      <w:headerReference w:type="default" r:id="rId7"/>
      <w:footerReference w:type="default" r:id="rId8"/>
      <w:pgSz w:w="12240" w:h="15840" w:code="1"/>
      <w:pgMar w:top="634" w:right="1152" w:bottom="720"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F72" w:rsidRDefault="00601F72">
      <w:r>
        <w:separator/>
      </w:r>
    </w:p>
  </w:endnote>
  <w:endnote w:type="continuationSeparator" w:id="0">
    <w:p w:rsidR="00601F72" w:rsidRDefault="0060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F8" w:rsidRDefault="00601F72">
    <w:pPr>
      <w:pStyle w:val="Footer"/>
    </w:pPr>
    <w:r>
      <w:fldChar w:fldCharType="begin"/>
    </w:r>
    <w:r>
      <w:instrText xml:space="preserve"> FILENAME  \* MERGEFORMAT </w:instrText>
    </w:r>
    <w:r>
      <w:fldChar w:fldCharType="separate"/>
    </w:r>
    <w:r w:rsidR="007903C4">
      <w:rPr>
        <w:noProof/>
      </w:rPr>
      <w:t>Attachment R - Recycled Material Content Certification.doc</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F72" w:rsidRDefault="00601F72">
      <w:r>
        <w:separator/>
      </w:r>
    </w:p>
  </w:footnote>
  <w:footnote w:type="continuationSeparator" w:id="0">
    <w:p w:rsidR="00601F72" w:rsidRDefault="00601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F8" w:rsidRDefault="000B25F8">
    <w:pPr>
      <w:pStyle w:val="Header"/>
    </w:pPr>
    <w:r>
      <w:t>Certificate of Recycled Material Content</w:t>
    </w:r>
  </w:p>
  <w:p w:rsidR="000B25F8" w:rsidRDefault="000B25F8">
    <w:pPr>
      <w:pStyle w:val="Header"/>
    </w:pPr>
    <w:r>
      <w:t>Definitions</w:t>
    </w:r>
  </w:p>
  <w:p w:rsidR="000B25F8" w:rsidRDefault="000B25F8">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17BA1">
      <w:rPr>
        <w:rStyle w:val="PageNumber"/>
        <w:noProof/>
      </w:rPr>
      <w:t>2</w:t>
    </w:r>
    <w:r>
      <w:rPr>
        <w:rStyle w:val="PageNumber"/>
      </w:rPr>
      <w:fldChar w:fldCharType="end"/>
    </w:r>
  </w:p>
  <w:p w:rsidR="000B25F8" w:rsidRDefault="000B25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B62C3"/>
    <w:multiLevelType w:val="singleLevel"/>
    <w:tmpl w:val="04090015"/>
    <w:lvl w:ilvl="0">
      <w:start w:val="1"/>
      <w:numFmt w:val="upperLetter"/>
      <w:lvlText w:val="%1."/>
      <w:lvlJc w:val="left"/>
      <w:pPr>
        <w:tabs>
          <w:tab w:val="num" w:pos="360"/>
        </w:tabs>
        <w:ind w:left="360" w:hanging="360"/>
      </w:pPr>
    </w:lvl>
  </w:abstractNum>
  <w:abstractNum w:abstractNumId="1" w15:restartNumberingAfterBreak="0">
    <w:nsid w:val="5E692A65"/>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F8"/>
    <w:rsid w:val="000B25F8"/>
    <w:rsid w:val="00380D4A"/>
    <w:rsid w:val="00494548"/>
    <w:rsid w:val="004A35D1"/>
    <w:rsid w:val="0050432D"/>
    <w:rsid w:val="00594A19"/>
    <w:rsid w:val="00601F72"/>
    <w:rsid w:val="00637CB7"/>
    <w:rsid w:val="00665A1F"/>
    <w:rsid w:val="00706173"/>
    <w:rsid w:val="007903C4"/>
    <w:rsid w:val="007A1800"/>
    <w:rsid w:val="0097642C"/>
    <w:rsid w:val="009B5C34"/>
    <w:rsid w:val="00AB3F16"/>
    <w:rsid w:val="00C17BA1"/>
    <w:rsid w:val="00CC3E50"/>
    <w:rsid w:val="00CC7A24"/>
    <w:rsid w:val="00F1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B64DAB-1CC7-4014-BC67-D52D7190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sid w:val="00706173"/>
    <w:rPr>
      <w:sz w:val="16"/>
      <w:szCs w:val="16"/>
    </w:rPr>
  </w:style>
  <w:style w:type="paragraph" w:styleId="CommentText">
    <w:name w:val="annotation text"/>
    <w:basedOn w:val="Normal"/>
    <w:semiHidden/>
    <w:rsid w:val="00706173"/>
    <w:rPr>
      <w:sz w:val="20"/>
    </w:rPr>
  </w:style>
  <w:style w:type="paragraph" w:styleId="CommentSubject">
    <w:name w:val="annotation subject"/>
    <w:basedOn w:val="CommentText"/>
    <w:next w:val="CommentText"/>
    <w:semiHidden/>
    <w:rsid w:val="00706173"/>
    <w:rPr>
      <w:b/>
      <w:bCs/>
    </w:rPr>
  </w:style>
  <w:style w:type="paragraph" w:styleId="BalloonText">
    <w:name w:val="Balloon Text"/>
    <w:basedOn w:val="Normal"/>
    <w:semiHidden/>
    <w:rsid w:val="00706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February 22, 2005</vt:lpstr>
    </vt:vector>
  </TitlesOfParts>
  <Company>General Administration</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2005</dc:title>
  <dc:subject/>
  <dc:creator>Tia Livingood</dc:creator>
  <cp:keywords/>
  <cp:lastModifiedBy>Wang, Qin</cp:lastModifiedBy>
  <cp:revision>2</cp:revision>
  <cp:lastPrinted>2009-07-28T16:43:00Z</cp:lastPrinted>
  <dcterms:created xsi:type="dcterms:W3CDTF">2016-05-16T20:39:00Z</dcterms:created>
  <dcterms:modified xsi:type="dcterms:W3CDTF">2016-05-16T20:39:00Z</dcterms:modified>
</cp:coreProperties>
</file>