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93" w:type="dxa"/>
        <w:tblLook w:val="04A0"/>
      </w:tblPr>
      <w:tblGrid>
        <w:gridCol w:w="7560"/>
      </w:tblGrid>
      <w:tr w:rsidR="00AF35A3" w:rsidRPr="00AF35A3" w:rsidTr="00AF35A3">
        <w:trPr>
          <w:trHeight w:val="78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b/>
                <w:bCs/>
                <w:color w:val="000000"/>
                <w:sz w:val="24"/>
                <w:szCs w:val="24"/>
              </w:rPr>
            </w:pPr>
            <w:r w:rsidRPr="00AF35A3">
              <w:rPr>
                <w:rFonts w:ascii="Stone Sans" w:eastAsia="Times New Roman" w:hAnsi="Stone Sans" w:cs="Times New Roman"/>
                <w:b/>
                <w:bCs/>
                <w:color w:val="000000"/>
                <w:sz w:val="24"/>
                <w:szCs w:val="24"/>
              </w:rPr>
              <w:t>Definitions:</w:t>
            </w:r>
          </w:p>
        </w:tc>
      </w:tr>
      <w:tr w:rsidR="00AF35A3" w:rsidRPr="00AF35A3" w:rsidTr="00AF35A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  <w:sz w:val="24"/>
                <w:szCs w:val="24"/>
              </w:rPr>
            </w:pPr>
          </w:p>
        </w:tc>
      </w:tr>
      <w:tr w:rsidR="00AF35A3" w:rsidRPr="00AF35A3" w:rsidTr="00AF35A3">
        <w:trPr>
          <w:trHeight w:val="6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</w:rPr>
            </w:pPr>
            <w:r w:rsidRPr="00AF35A3">
              <w:rPr>
                <w:rFonts w:ascii="Stone Sans" w:eastAsia="Times New Roman" w:hAnsi="Stone Sans" w:cs="Times New Roman"/>
                <w:color w:val="000000"/>
              </w:rPr>
              <w:t>Equal:  Goods or services that meet or exceed the quality, performance, and use of the brand and model specified in bid documents.</w:t>
            </w:r>
          </w:p>
        </w:tc>
      </w:tr>
      <w:tr w:rsidR="00AF35A3" w:rsidRPr="00AF35A3" w:rsidTr="00AF35A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  <w:sz w:val="20"/>
                <w:szCs w:val="20"/>
              </w:rPr>
            </w:pPr>
          </w:p>
        </w:tc>
      </w:tr>
      <w:tr w:rsidR="00AF35A3" w:rsidRPr="00AF35A3" w:rsidTr="00AF35A3">
        <w:trPr>
          <w:trHeight w:val="9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</w:rPr>
            </w:pPr>
            <w:r w:rsidRPr="00AF35A3">
              <w:rPr>
                <w:rFonts w:ascii="Stone Sans" w:eastAsia="Times New Roman" w:hAnsi="Stone Sans" w:cs="Times New Roman"/>
                <w:color w:val="000000"/>
              </w:rPr>
              <w:t>Alternate:  Goods or services that deviate with respect to features, performance or use from the brand and model specified in bid documents.</w:t>
            </w:r>
          </w:p>
        </w:tc>
      </w:tr>
      <w:tr w:rsidR="00AF35A3" w:rsidRPr="00AF35A3" w:rsidTr="00AF35A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  <w:sz w:val="20"/>
                <w:szCs w:val="20"/>
              </w:rPr>
            </w:pPr>
          </w:p>
        </w:tc>
      </w:tr>
      <w:tr w:rsidR="00AF35A3" w:rsidRPr="00AF35A3" w:rsidTr="00AF35A3">
        <w:trPr>
          <w:trHeight w:val="12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</w:rPr>
            </w:pPr>
            <w:r w:rsidRPr="00AF35A3">
              <w:rPr>
                <w:rFonts w:ascii="Stone Sans" w:eastAsia="Times New Roman" w:hAnsi="Stone Sans" w:cs="Times New Roman"/>
                <w:color w:val="000000"/>
              </w:rPr>
              <w:t>FOB Destination:  WSU accepts legal title of goods at point of delivery.  Vendor determines mode of freight and accepts responsibility for payment of freight charges.  Vendor accepts responsibility for processing freight claims.</w:t>
            </w:r>
          </w:p>
        </w:tc>
      </w:tr>
      <w:tr w:rsidR="00AF35A3" w:rsidRPr="00AF35A3" w:rsidTr="00AF35A3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  <w:sz w:val="20"/>
                <w:szCs w:val="20"/>
              </w:rPr>
            </w:pPr>
          </w:p>
        </w:tc>
      </w:tr>
      <w:tr w:rsidR="00AF35A3" w:rsidRPr="00AF35A3" w:rsidTr="00AF35A3">
        <w:trPr>
          <w:trHeight w:val="6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A3" w:rsidRPr="00AF35A3" w:rsidRDefault="00AF35A3" w:rsidP="00AF35A3">
            <w:pPr>
              <w:spacing w:after="0" w:line="240" w:lineRule="auto"/>
              <w:rPr>
                <w:rFonts w:ascii="Stone Sans" w:eastAsia="Times New Roman" w:hAnsi="Stone Sans" w:cs="Times New Roman"/>
                <w:color w:val="000000"/>
              </w:rPr>
            </w:pPr>
            <w:r w:rsidRPr="00AF35A3">
              <w:rPr>
                <w:rFonts w:ascii="Stone Sans" w:eastAsia="Times New Roman" w:hAnsi="Stone Sans" w:cs="Times New Roman"/>
                <w:color w:val="000000"/>
              </w:rPr>
              <w:t>Lead Time:  Period of time between when vendor receives the order and the University receives the goods.</w:t>
            </w:r>
          </w:p>
        </w:tc>
      </w:tr>
    </w:tbl>
    <w:p w:rsidR="0079698F" w:rsidRDefault="0079698F"/>
    <w:sectPr w:rsidR="0079698F" w:rsidSect="0079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35A3"/>
    <w:rsid w:val="00236E4D"/>
    <w:rsid w:val="002A2E6E"/>
    <w:rsid w:val="003370AB"/>
    <w:rsid w:val="00487ECB"/>
    <w:rsid w:val="00590BB9"/>
    <w:rsid w:val="00697611"/>
    <w:rsid w:val="006D15B5"/>
    <w:rsid w:val="0079698F"/>
    <w:rsid w:val="007D10F5"/>
    <w:rsid w:val="00AF35A3"/>
    <w:rsid w:val="00B07E1D"/>
    <w:rsid w:val="00B9144E"/>
    <w:rsid w:val="00FB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Company>Washington State University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Gropp</dc:creator>
  <cp:lastModifiedBy>saalvarez</cp:lastModifiedBy>
  <cp:revision>2</cp:revision>
  <dcterms:created xsi:type="dcterms:W3CDTF">2010-03-04T23:56:00Z</dcterms:created>
  <dcterms:modified xsi:type="dcterms:W3CDTF">2010-03-04T23:56:00Z</dcterms:modified>
</cp:coreProperties>
</file>